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23" w:rsidRPr="00201EA9" w:rsidRDefault="00AA0123" w:rsidP="00201E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1EA9">
        <w:rPr>
          <w:rFonts w:ascii="Times New Roman" w:eastAsia="Times New Roman" w:hAnsi="Times New Roman" w:cs="Times New Roman"/>
          <w:lang w:eastAsia="ru-RU"/>
        </w:rPr>
        <w:t xml:space="preserve">Приложение № 3 </w:t>
      </w:r>
    </w:p>
    <w:p w:rsidR="00AA0123" w:rsidRPr="00542151" w:rsidRDefault="00AA0123" w:rsidP="00201E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01EA9">
        <w:rPr>
          <w:rFonts w:ascii="Times New Roman" w:eastAsia="Times New Roman" w:hAnsi="Times New Roman" w:cs="Times New Roman"/>
          <w:lang w:eastAsia="ru-RU"/>
        </w:rPr>
        <w:t xml:space="preserve">к решению </w:t>
      </w:r>
      <w:r w:rsidRPr="00542151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 w:rsidRPr="00962307">
        <w:rPr>
          <w:rFonts w:ascii="Times New Roman" w:eastAsia="Times New Roman" w:hAnsi="Times New Roman" w:cs="Times New Roman"/>
          <w:noProof/>
          <w:lang w:eastAsia="ru-RU"/>
        </w:rPr>
        <w:t>годового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2307">
        <w:rPr>
          <w:rFonts w:ascii="Times New Roman" w:eastAsia="Times New Roman" w:hAnsi="Times New Roman" w:cs="Times New Roman"/>
          <w:noProof/>
          <w:lang w:eastAsia="ru-RU"/>
        </w:rPr>
        <w:t>заседания</w:t>
      </w:r>
      <w:r w:rsidRPr="0054215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A0123" w:rsidRPr="00201EA9" w:rsidRDefault="00AA0123" w:rsidP="00201E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42151">
        <w:rPr>
          <w:rFonts w:ascii="Times New Roman" w:eastAsia="Times New Roman" w:hAnsi="Times New Roman" w:cs="Times New Roman"/>
          <w:lang w:eastAsia="ru-RU"/>
        </w:rPr>
        <w:t xml:space="preserve">для принятия решений общим собранием </w:t>
      </w:r>
      <w:r w:rsidRPr="000C7765">
        <w:rPr>
          <w:rFonts w:ascii="Times New Roman" w:eastAsia="Times New Roman" w:hAnsi="Times New Roman" w:cs="Times New Roman"/>
          <w:lang w:eastAsia="ru-RU"/>
        </w:rPr>
        <w:t>акционеров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A0123" w:rsidRPr="00201EA9" w:rsidRDefault="009A4067" w:rsidP="00201E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АО «</w:t>
      </w:r>
      <w:r w:rsidR="00AA0123" w:rsidRPr="00962307">
        <w:rPr>
          <w:rFonts w:ascii="Times New Roman" w:eastAsia="Times New Roman" w:hAnsi="Times New Roman" w:cs="Times New Roman"/>
          <w:noProof/>
          <w:lang w:eastAsia="ru-RU"/>
        </w:rPr>
        <w:t>Наро-Фоминский хладокомбинат</w:t>
      </w:r>
      <w:r>
        <w:rPr>
          <w:rFonts w:ascii="Times New Roman" w:eastAsia="Times New Roman" w:hAnsi="Times New Roman" w:cs="Times New Roman"/>
          <w:noProof/>
          <w:lang w:eastAsia="ru-RU"/>
        </w:rPr>
        <w:t>»</w:t>
      </w:r>
      <w:r w:rsidR="00AA0123" w:rsidRPr="00201EA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A0123" w:rsidRPr="00201EA9" w:rsidRDefault="00AA0123" w:rsidP="00201E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Протокол </w:t>
      </w:r>
      <w:r w:rsidRPr="00962307">
        <w:rPr>
          <w:rFonts w:ascii="Times New Roman" w:eastAsia="Times New Roman" w:hAnsi="Times New Roman" w:cs="Times New Roman"/>
          <w:noProof/>
          <w:lang w:eastAsia="ru-RU"/>
        </w:rPr>
        <w:t>Совета директоров</w:t>
      </w:r>
      <w:r w:rsidR="009A4067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201EA9">
        <w:rPr>
          <w:rFonts w:ascii="Times New Roman" w:eastAsia="Times New Roman" w:hAnsi="Times New Roman" w:cs="Times New Roman"/>
          <w:lang w:eastAsia="ru-RU"/>
        </w:rPr>
        <w:t xml:space="preserve">№ </w:t>
      </w:r>
      <w:r w:rsidRPr="00962307">
        <w:rPr>
          <w:rFonts w:ascii="Times New Roman" w:eastAsia="Times New Roman" w:hAnsi="Times New Roman" w:cs="Times New Roman"/>
          <w:noProof/>
          <w:lang w:eastAsia="ru-RU"/>
        </w:rPr>
        <w:t>262</w:t>
      </w:r>
      <w:r w:rsidRPr="00201EA9">
        <w:rPr>
          <w:rFonts w:ascii="Times New Roman" w:eastAsia="Times New Roman" w:hAnsi="Times New Roman" w:cs="Times New Roman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noProof/>
          <w:lang w:eastAsia="ru-RU"/>
        </w:rPr>
        <w:t>13.05.2026</w:t>
      </w:r>
      <w:r>
        <w:rPr>
          <w:rFonts w:ascii="Times New Roman" w:eastAsia="Times New Roman" w:hAnsi="Times New Roman" w:cs="Times New Roman"/>
          <w:lang w:eastAsia="ru-RU"/>
        </w:rPr>
        <w:t>г.</w:t>
      </w:r>
    </w:p>
    <w:p w:rsidR="00AA0123" w:rsidRPr="00756DD0" w:rsidRDefault="00AA0123" w:rsidP="00BD2726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AA0123" w:rsidRPr="00520CE5" w:rsidRDefault="009A4067" w:rsidP="001B78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Акционерное общество «</w:t>
      </w:r>
      <w:r w:rsidR="00AA0123" w:rsidRPr="0096230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Наро-Фоминский хладокомбинат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»</w:t>
      </w:r>
    </w:p>
    <w:p w:rsidR="00AA0123" w:rsidRPr="00520CE5" w:rsidRDefault="00AA0123" w:rsidP="001B78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30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143302, Московская область, г. Наро-Фоминск, ул. Московская, д.15</w:t>
      </w:r>
      <w:r w:rsidRPr="00520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A0123" w:rsidRPr="00520CE5" w:rsidRDefault="00AA0123" w:rsidP="001B78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520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20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230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1025003756359</w:t>
      </w:r>
      <w:r w:rsidRPr="00520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ИНН </w:t>
      </w:r>
      <w:r w:rsidRPr="0096230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5030004410</w:t>
      </w:r>
      <w:r w:rsidRPr="00520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(далее – Общество)</w:t>
      </w:r>
    </w:p>
    <w:p w:rsidR="00AA0123" w:rsidRPr="00756DD0" w:rsidRDefault="00AA0123" w:rsidP="00BD2726">
      <w:pPr>
        <w:tabs>
          <w:tab w:val="left" w:pos="360"/>
        </w:tabs>
        <w:autoSpaceDE w:val="0"/>
        <w:autoSpaceDN w:val="0"/>
        <w:spacing w:after="0" w:line="276" w:lineRule="auto"/>
        <w:ind w:right="1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123" w:rsidRDefault="00AA0123" w:rsidP="00BD2726">
      <w:pPr>
        <w:tabs>
          <w:tab w:val="left" w:pos="360"/>
        </w:tabs>
        <w:autoSpaceDE w:val="0"/>
        <w:autoSpaceDN w:val="0"/>
        <w:spacing w:after="0" w:line="276" w:lineRule="auto"/>
        <w:ind w:right="168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201EA9">
        <w:rPr>
          <w:rFonts w:ascii="Times New Roman" w:eastAsia="Times New Roman" w:hAnsi="Times New Roman" w:cs="Times New Roman"/>
          <w:b/>
          <w:caps/>
          <w:lang w:eastAsia="ru-RU"/>
        </w:rPr>
        <w:t xml:space="preserve">проекты решений </w:t>
      </w:r>
    </w:p>
    <w:p w:rsidR="00AA0123" w:rsidRDefault="00AA0123" w:rsidP="00BD2726">
      <w:pPr>
        <w:tabs>
          <w:tab w:val="left" w:pos="360"/>
        </w:tabs>
        <w:autoSpaceDE w:val="0"/>
        <w:autoSpaceDN w:val="0"/>
        <w:spacing w:after="0" w:line="276" w:lineRule="auto"/>
        <w:ind w:right="168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962307">
        <w:rPr>
          <w:rFonts w:ascii="Times New Roman" w:eastAsia="Times New Roman" w:hAnsi="Times New Roman" w:cs="Times New Roman"/>
          <w:b/>
          <w:caps/>
          <w:noProof/>
          <w:lang w:eastAsia="ru-RU"/>
        </w:rPr>
        <w:t>годового</w:t>
      </w:r>
      <w:r w:rsidRPr="00582433">
        <w:rPr>
          <w:rFonts w:ascii="Times New Roman" w:eastAsia="Times New Roman" w:hAnsi="Times New Roman" w:cs="Times New Roman"/>
          <w:b/>
          <w:caps/>
          <w:lang w:eastAsia="ru-RU"/>
        </w:rPr>
        <w:t xml:space="preserve"> </w:t>
      </w:r>
      <w:r w:rsidRPr="00962307">
        <w:rPr>
          <w:rFonts w:ascii="Times New Roman" w:eastAsia="Times New Roman" w:hAnsi="Times New Roman" w:cs="Times New Roman"/>
          <w:b/>
          <w:caps/>
          <w:noProof/>
          <w:lang w:eastAsia="ru-RU"/>
        </w:rPr>
        <w:t>заседания</w:t>
      </w:r>
      <w:r w:rsidRPr="00582433">
        <w:rPr>
          <w:rFonts w:ascii="Times New Roman" w:eastAsia="Times New Roman" w:hAnsi="Times New Roman" w:cs="Times New Roman"/>
          <w:b/>
          <w:caps/>
          <w:lang w:eastAsia="ru-RU"/>
        </w:rPr>
        <w:t xml:space="preserve"> общего собрания акционеров Общества</w:t>
      </w:r>
    </w:p>
    <w:p w:rsidR="00AA0123" w:rsidRDefault="00AA0123" w:rsidP="00BD2726">
      <w:pPr>
        <w:tabs>
          <w:tab w:val="left" w:pos="360"/>
        </w:tabs>
        <w:autoSpaceDE w:val="0"/>
        <w:autoSpaceDN w:val="0"/>
        <w:spacing w:after="0" w:line="276" w:lineRule="auto"/>
        <w:ind w:right="1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123" w:rsidRPr="00C440DC" w:rsidRDefault="00AA0123" w:rsidP="00201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0DC">
        <w:rPr>
          <w:rFonts w:ascii="Times New Roman" w:hAnsi="Times New Roman" w:cs="Times New Roman"/>
          <w:b/>
          <w:sz w:val="20"/>
          <w:szCs w:val="20"/>
        </w:rPr>
        <w:t>Способ принятия решений Собранием:</w:t>
      </w:r>
      <w:r w:rsidRPr="00C440DC">
        <w:rPr>
          <w:rFonts w:ascii="Times New Roman" w:hAnsi="Times New Roman" w:cs="Times New Roman"/>
          <w:sz w:val="20"/>
          <w:szCs w:val="20"/>
        </w:rPr>
        <w:t xml:space="preserve"> </w:t>
      </w:r>
      <w:r w:rsidRPr="00962307">
        <w:rPr>
          <w:rFonts w:ascii="Times New Roman" w:hAnsi="Times New Roman" w:cs="Times New Roman"/>
          <w:noProof/>
          <w:sz w:val="20"/>
          <w:szCs w:val="20"/>
        </w:rPr>
        <w:t>заседание</w:t>
      </w:r>
      <w:r w:rsidRPr="00C440DC">
        <w:rPr>
          <w:rFonts w:ascii="Times New Roman" w:hAnsi="Times New Roman" w:cs="Times New Roman"/>
          <w:sz w:val="20"/>
          <w:szCs w:val="20"/>
        </w:rPr>
        <w:t>.</w:t>
      </w:r>
    </w:p>
    <w:p w:rsidR="00AA0123" w:rsidRPr="00C440DC" w:rsidRDefault="00AA0123" w:rsidP="00201E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40DC">
        <w:rPr>
          <w:rFonts w:ascii="Times New Roman" w:hAnsi="Times New Roman" w:cs="Times New Roman"/>
          <w:b/>
          <w:sz w:val="20"/>
          <w:szCs w:val="20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>
        <w:rPr>
          <w:rFonts w:ascii="Times New Roman" w:hAnsi="Times New Roman" w:cs="Times New Roman"/>
          <w:noProof/>
          <w:sz w:val="20"/>
          <w:szCs w:val="20"/>
        </w:rPr>
        <w:t>24.05.2026</w:t>
      </w:r>
      <w:r w:rsidRPr="00C440DC">
        <w:rPr>
          <w:rFonts w:ascii="Times New Roman" w:hAnsi="Times New Roman" w:cs="Times New Roman"/>
          <w:sz w:val="20"/>
          <w:szCs w:val="20"/>
        </w:rPr>
        <w:t>г.</w:t>
      </w:r>
    </w:p>
    <w:p w:rsidR="00AA0123" w:rsidRDefault="00AA0123" w:rsidP="00BD2726">
      <w:pPr>
        <w:autoSpaceDE w:val="0"/>
        <w:autoSpaceDN w:val="0"/>
        <w:spacing w:after="0" w:line="276" w:lineRule="auto"/>
        <w:ind w:right="168"/>
        <w:jc w:val="both"/>
        <w:rPr>
          <w:rFonts w:ascii="Times New Roman" w:hAnsi="Times New Roman" w:cs="Times New Roman"/>
          <w:sz w:val="20"/>
          <w:szCs w:val="20"/>
        </w:rPr>
      </w:pPr>
      <w:r w:rsidRPr="00C440DC">
        <w:rPr>
          <w:rFonts w:ascii="Times New Roman" w:hAnsi="Times New Roman" w:cs="Times New Roman"/>
          <w:b/>
          <w:sz w:val="20"/>
          <w:szCs w:val="20"/>
        </w:rPr>
        <w:t xml:space="preserve">Дата </w:t>
      </w:r>
      <w:r w:rsidRPr="00962307">
        <w:rPr>
          <w:rFonts w:ascii="Times New Roman" w:hAnsi="Times New Roman" w:cs="Times New Roman"/>
          <w:b/>
          <w:noProof/>
          <w:sz w:val="20"/>
          <w:szCs w:val="20"/>
        </w:rPr>
        <w:t>заседания</w:t>
      </w:r>
      <w:r w:rsidRPr="00C440DC">
        <w:rPr>
          <w:rFonts w:ascii="Times New Roman" w:hAnsi="Times New Roman" w:cs="Times New Roman"/>
          <w:b/>
          <w:sz w:val="20"/>
          <w:szCs w:val="20"/>
        </w:rPr>
        <w:t>:</w:t>
      </w:r>
      <w:r w:rsidRPr="00C440D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18.06.2026</w:t>
      </w:r>
      <w:r>
        <w:rPr>
          <w:rFonts w:ascii="Times New Roman" w:hAnsi="Times New Roman" w:cs="Times New Roman"/>
          <w:sz w:val="20"/>
          <w:szCs w:val="20"/>
        </w:rPr>
        <w:t>г</w:t>
      </w:r>
    </w:p>
    <w:p w:rsidR="00AA0123" w:rsidRDefault="00AA0123" w:rsidP="00BD2726">
      <w:pPr>
        <w:autoSpaceDE w:val="0"/>
        <w:autoSpaceDN w:val="0"/>
        <w:spacing w:after="0" w:line="276" w:lineRule="auto"/>
        <w:ind w:right="168"/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97"/>
        <w:gridCol w:w="4340"/>
        <w:gridCol w:w="4698"/>
      </w:tblGrid>
      <w:tr w:rsidR="00AA0123" w:rsidTr="003A3187">
        <w:tc>
          <w:tcPr>
            <w:tcW w:w="1297" w:type="dxa"/>
          </w:tcPr>
          <w:p w:rsidR="00AA0123" w:rsidRPr="00201EA9" w:rsidRDefault="00AA0123" w:rsidP="00201EA9">
            <w:pPr>
              <w:autoSpaceDE w:val="0"/>
              <w:autoSpaceDN w:val="0"/>
              <w:spacing w:line="276" w:lineRule="auto"/>
              <w:ind w:right="16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вопроса повестки дня</w:t>
            </w:r>
          </w:p>
        </w:tc>
        <w:tc>
          <w:tcPr>
            <w:tcW w:w="4340" w:type="dxa"/>
          </w:tcPr>
          <w:p w:rsidR="00AA0123" w:rsidRPr="00201EA9" w:rsidRDefault="00AA0123" w:rsidP="00201EA9">
            <w:pPr>
              <w:autoSpaceDE w:val="0"/>
              <w:autoSpaceDN w:val="0"/>
              <w:spacing w:line="276" w:lineRule="auto"/>
              <w:ind w:right="168"/>
              <w:jc w:val="center"/>
              <w:rPr>
                <w:rFonts w:ascii="Times New Roman" w:hAnsi="Times New Roman" w:cs="Times New Roman"/>
                <w:b/>
              </w:rPr>
            </w:pPr>
            <w:r w:rsidRPr="00201EA9">
              <w:rPr>
                <w:rFonts w:ascii="Times New Roman" w:hAnsi="Times New Roman" w:cs="Times New Roman"/>
                <w:b/>
              </w:rPr>
              <w:t>Формулировка вопроса повестки дня</w:t>
            </w:r>
          </w:p>
        </w:tc>
        <w:tc>
          <w:tcPr>
            <w:tcW w:w="4698" w:type="dxa"/>
          </w:tcPr>
          <w:p w:rsidR="00AA0123" w:rsidRPr="00201EA9" w:rsidRDefault="00AA0123" w:rsidP="00201EA9">
            <w:pPr>
              <w:autoSpaceDE w:val="0"/>
              <w:autoSpaceDN w:val="0"/>
              <w:spacing w:line="276" w:lineRule="auto"/>
              <w:ind w:right="168"/>
              <w:jc w:val="center"/>
              <w:rPr>
                <w:rFonts w:ascii="Times New Roman" w:hAnsi="Times New Roman" w:cs="Times New Roman"/>
                <w:b/>
              </w:rPr>
            </w:pPr>
            <w:r w:rsidRPr="00201EA9">
              <w:rPr>
                <w:rFonts w:ascii="Times New Roman" w:hAnsi="Times New Roman" w:cs="Times New Roman"/>
                <w:b/>
              </w:rPr>
              <w:t>Формулировки решений по вопросам повестки дня</w:t>
            </w:r>
          </w:p>
        </w:tc>
      </w:tr>
      <w:tr w:rsidR="00AA0123" w:rsidTr="003A3187">
        <w:tc>
          <w:tcPr>
            <w:tcW w:w="1297" w:type="dxa"/>
          </w:tcPr>
          <w:p w:rsidR="00AA0123" w:rsidRPr="00CA2886" w:rsidRDefault="00AA0123" w:rsidP="00CA2886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ind w:right="1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</w:tcPr>
          <w:p w:rsidR="00AA0123" w:rsidRDefault="00AA0123" w:rsidP="00201EA9">
            <w:pPr>
              <w:autoSpaceDE w:val="0"/>
              <w:autoSpaceDN w:val="0"/>
              <w:spacing w:line="276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Избрание счетной комиссии Общества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8" w:type="dxa"/>
          </w:tcPr>
          <w:p w:rsidR="00AA0123" w:rsidRPr="00962307" w:rsidRDefault="00AA0123" w:rsidP="00B14730">
            <w:pPr>
              <w:autoSpaceDE w:val="0"/>
              <w:autoSpaceDN w:val="0"/>
              <w:spacing w:line="276" w:lineRule="auto"/>
              <w:ind w:right="168"/>
              <w:rPr>
                <w:rFonts w:ascii="Times New Roman" w:hAnsi="Times New Roman" w:cs="Times New Roman"/>
                <w:noProof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Избрать счетную комиссию АО "Наро-Фоминский хладок</w:t>
            </w:r>
            <w:bookmarkStart w:id="0" w:name="_GoBack"/>
            <w:bookmarkEnd w:id="0"/>
            <w:r w:rsidRPr="00962307">
              <w:rPr>
                <w:rFonts w:ascii="Times New Roman" w:hAnsi="Times New Roman" w:cs="Times New Roman"/>
                <w:noProof/>
              </w:rPr>
              <w:t>омбинат" в следующем составе:</w:t>
            </w:r>
          </w:p>
          <w:p w:rsidR="00AA0123" w:rsidRPr="00962307" w:rsidRDefault="00AA0123" w:rsidP="00B14730">
            <w:pPr>
              <w:autoSpaceDE w:val="0"/>
              <w:autoSpaceDN w:val="0"/>
              <w:spacing w:line="276" w:lineRule="auto"/>
              <w:ind w:right="168"/>
              <w:rPr>
                <w:rFonts w:ascii="Times New Roman" w:hAnsi="Times New Roman" w:cs="Times New Roman"/>
                <w:noProof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1. Калачева Мария Сергеевна;</w:t>
            </w:r>
          </w:p>
          <w:p w:rsidR="00AA0123" w:rsidRPr="00962307" w:rsidRDefault="00AA0123" w:rsidP="00B14730">
            <w:pPr>
              <w:autoSpaceDE w:val="0"/>
              <w:autoSpaceDN w:val="0"/>
              <w:spacing w:line="276" w:lineRule="auto"/>
              <w:ind w:right="168"/>
              <w:rPr>
                <w:rFonts w:ascii="Times New Roman" w:hAnsi="Times New Roman" w:cs="Times New Roman"/>
                <w:noProof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2. Кондакова Юлия Николаевна;</w:t>
            </w:r>
          </w:p>
          <w:p w:rsidR="00AA0123" w:rsidRDefault="00AA0123" w:rsidP="00C31D63">
            <w:pPr>
              <w:autoSpaceDE w:val="0"/>
              <w:autoSpaceDN w:val="0"/>
              <w:spacing w:line="276" w:lineRule="auto"/>
              <w:ind w:right="168"/>
              <w:rPr>
                <w:rFonts w:ascii="Times New Roman" w:hAnsi="Times New Roman" w:cs="Times New Roman"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3. Якина Маргарита Олеговна.</w:t>
            </w:r>
          </w:p>
        </w:tc>
      </w:tr>
      <w:tr w:rsidR="00AA0123" w:rsidTr="003A3187">
        <w:tc>
          <w:tcPr>
            <w:tcW w:w="1297" w:type="dxa"/>
          </w:tcPr>
          <w:p w:rsidR="00AA0123" w:rsidRPr="00CA2886" w:rsidRDefault="00AA0123" w:rsidP="00CA2886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ind w:right="1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</w:tcPr>
          <w:p w:rsidR="00AA0123" w:rsidRDefault="00AA0123" w:rsidP="00BD2726">
            <w:pPr>
              <w:autoSpaceDE w:val="0"/>
              <w:autoSpaceDN w:val="0"/>
              <w:spacing w:line="276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Утверждение годового отчета</w:t>
            </w:r>
          </w:p>
        </w:tc>
        <w:tc>
          <w:tcPr>
            <w:tcW w:w="4698" w:type="dxa"/>
          </w:tcPr>
          <w:p w:rsidR="00AA0123" w:rsidRDefault="00AA0123" w:rsidP="00BD2726">
            <w:pPr>
              <w:autoSpaceDE w:val="0"/>
              <w:autoSpaceDN w:val="0"/>
              <w:spacing w:line="276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Утвердить годовой отчет АО "Наро-Фоминский хладокомбинат" за 2025 отчетный год.</w:t>
            </w:r>
          </w:p>
        </w:tc>
      </w:tr>
      <w:tr w:rsidR="00AA0123" w:rsidTr="003A3187">
        <w:tc>
          <w:tcPr>
            <w:tcW w:w="1297" w:type="dxa"/>
          </w:tcPr>
          <w:p w:rsidR="00AA0123" w:rsidRPr="00CA2886" w:rsidRDefault="00AA0123" w:rsidP="00CA2886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ind w:right="1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</w:tcPr>
          <w:p w:rsidR="00AA0123" w:rsidRDefault="00AA0123" w:rsidP="00BD2726">
            <w:pPr>
              <w:autoSpaceDE w:val="0"/>
              <w:autoSpaceDN w:val="0"/>
              <w:spacing w:line="276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Утверждение годовой бухгалтерской (финансовой) отчетности общества</w:t>
            </w:r>
          </w:p>
        </w:tc>
        <w:tc>
          <w:tcPr>
            <w:tcW w:w="4698" w:type="dxa"/>
          </w:tcPr>
          <w:p w:rsidR="00AA0123" w:rsidRDefault="00AA0123" w:rsidP="00BD2726">
            <w:pPr>
              <w:autoSpaceDE w:val="0"/>
              <w:autoSpaceDN w:val="0"/>
              <w:spacing w:line="276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Утвердить годовую бухгалтерскую (финансовую) отчетность АО "Наро-Фоминский хладокомбинат" за 2025 отчетный год</w:t>
            </w:r>
          </w:p>
        </w:tc>
      </w:tr>
      <w:tr w:rsidR="00AA0123" w:rsidTr="003A3187">
        <w:tc>
          <w:tcPr>
            <w:tcW w:w="1297" w:type="dxa"/>
          </w:tcPr>
          <w:p w:rsidR="00AA0123" w:rsidRPr="00CA2886" w:rsidRDefault="00AA0123" w:rsidP="00CA2886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ind w:right="1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</w:tcPr>
          <w:p w:rsidR="00AA0123" w:rsidRDefault="00AA0123" w:rsidP="00BD2726">
            <w:pPr>
              <w:autoSpaceDE w:val="0"/>
              <w:autoSpaceDN w:val="0"/>
              <w:spacing w:line="276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Избрание членов Совета директоров общества</w:t>
            </w:r>
          </w:p>
        </w:tc>
        <w:tc>
          <w:tcPr>
            <w:tcW w:w="4698" w:type="dxa"/>
          </w:tcPr>
          <w:p w:rsidR="00AA0123" w:rsidRDefault="00AA0123" w:rsidP="00BD2726">
            <w:pPr>
              <w:autoSpaceDE w:val="0"/>
              <w:autoSpaceDN w:val="0"/>
              <w:spacing w:line="276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Избрать в состав Совета директоров АО "Наро-Фоминский хладокомбинат" следующих кандидатов:</w:t>
            </w:r>
          </w:p>
          <w:p w:rsidR="00AA0123" w:rsidRPr="003213C2" w:rsidRDefault="00AA0123" w:rsidP="003213C2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Белкин Роман Соломонович</w:t>
            </w:r>
          </w:p>
          <w:p w:rsidR="00AA0123" w:rsidRPr="003213C2" w:rsidRDefault="00AA0123" w:rsidP="003213C2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Савинский Николай Викторович</w:t>
            </w:r>
          </w:p>
          <w:p w:rsidR="00AA0123" w:rsidRPr="003213C2" w:rsidRDefault="00AA0123" w:rsidP="003213C2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Барсуков Николай Николаевич</w:t>
            </w:r>
          </w:p>
          <w:p w:rsidR="00AA0123" w:rsidRPr="003213C2" w:rsidRDefault="00AA0123" w:rsidP="003213C2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Августинович Елена Николаевна</w:t>
            </w:r>
          </w:p>
          <w:p w:rsidR="00AA0123" w:rsidRPr="003213C2" w:rsidRDefault="00AA0123" w:rsidP="003213C2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Ерина Евгения Сергеевна</w:t>
            </w:r>
          </w:p>
        </w:tc>
      </w:tr>
      <w:tr w:rsidR="00AA0123" w:rsidTr="003A3187">
        <w:tc>
          <w:tcPr>
            <w:tcW w:w="1297" w:type="dxa"/>
          </w:tcPr>
          <w:p w:rsidR="00AA0123" w:rsidRPr="00CA2886" w:rsidRDefault="00AA0123" w:rsidP="00CA2886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ind w:right="1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</w:tcPr>
          <w:p w:rsidR="00AA0123" w:rsidRDefault="00AA0123" w:rsidP="00BD2726">
            <w:pPr>
              <w:autoSpaceDE w:val="0"/>
              <w:autoSpaceDN w:val="0"/>
              <w:spacing w:line="276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Избрание членов ревизионной комиссии Общества</w:t>
            </w:r>
          </w:p>
        </w:tc>
        <w:tc>
          <w:tcPr>
            <w:tcW w:w="4698" w:type="dxa"/>
          </w:tcPr>
          <w:p w:rsidR="00AA0123" w:rsidRDefault="00AA0123" w:rsidP="00BD2726">
            <w:pPr>
              <w:autoSpaceDE w:val="0"/>
              <w:autoSpaceDN w:val="0"/>
              <w:spacing w:line="276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Избрать в состав ревизионной комиссии АО "Наро-Фоминский хладокомбинат" 3 человека из следующих кандидатов:</w:t>
            </w:r>
          </w:p>
          <w:p w:rsidR="00AA0123" w:rsidRDefault="00AA0123" w:rsidP="00F7272B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Тамилко Сергей Антонович (председатель комиссии)</w:t>
            </w:r>
          </w:p>
          <w:p w:rsidR="00AA0123" w:rsidRDefault="00AA0123" w:rsidP="00F7272B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Шустаев Константин Викторович</w:t>
            </w:r>
          </w:p>
          <w:p w:rsidR="00AA0123" w:rsidRPr="00F7272B" w:rsidRDefault="00AA0123" w:rsidP="00F7272B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Кузнецова Ксения Константиновна</w:t>
            </w:r>
          </w:p>
        </w:tc>
      </w:tr>
      <w:tr w:rsidR="00AA0123" w:rsidTr="003A3187">
        <w:tc>
          <w:tcPr>
            <w:tcW w:w="1297" w:type="dxa"/>
          </w:tcPr>
          <w:p w:rsidR="00AA0123" w:rsidRPr="00CA2886" w:rsidRDefault="00AA0123" w:rsidP="007B6609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ind w:right="1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</w:tcPr>
          <w:p w:rsidR="00AA0123" w:rsidRDefault="00AA0123" w:rsidP="00BD2726">
            <w:pPr>
              <w:autoSpaceDE w:val="0"/>
              <w:autoSpaceDN w:val="0"/>
              <w:spacing w:line="276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Внесение изменения в Устав Общества</w:t>
            </w:r>
          </w:p>
        </w:tc>
        <w:tc>
          <w:tcPr>
            <w:tcW w:w="4698" w:type="dxa"/>
          </w:tcPr>
          <w:p w:rsidR="00AA0123" w:rsidRPr="00962307" w:rsidRDefault="00AA0123" w:rsidP="00B14730">
            <w:pPr>
              <w:autoSpaceDE w:val="0"/>
              <w:autoSpaceDN w:val="0"/>
              <w:spacing w:line="276" w:lineRule="auto"/>
              <w:ind w:right="168"/>
              <w:jc w:val="both"/>
              <w:rPr>
                <w:rFonts w:ascii="Times New Roman" w:hAnsi="Times New Roman" w:cs="Times New Roman"/>
                <w:noProof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 xml:space="preserve">Утвердить Изменение № 2 в Устав (редакция 2017 года) АО «Наро-Фоминский </w:t>
            </w:r>
            <w:r w:rsidRPr="00962307">
              <w:rPr>
                <w:rFonts w:ascii="Times New Roman" w:hAnsi="Times New Roman" w:cs="Times New Roman"/>
                <w:noProof/>
              </w:rPr>
              <w:lastRenderedPageBreak/>
              <w:t>хладокомбинат»</w:t>
            </w:r>
          </w:p>
          <w:p w:rsidR="00AA0123" w:rsidRDefault="00AA0123" w:rsidP="007B6609">
            <w:pPr>
              <w:autoSpaceDE w:val="0"/>
              <w:autoSpaceDN w:val="0"/>
              <w:spacing w:line="276" w:lineRule="auto"/>
              <w:ind w:right="168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0123" w:rsidTr="003A3187">
        <w:tc>
          <w:tcPr>
            <w:tcW w:w="1297" w:type="dxa"/>
          </w:tcPr>
          <w:p w:rsidR="00AA0123" w:rsidRPr="00CA2886" w:rsidRDefault="00AA0123" w:rsidP="007B6609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ind w:right="1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</w:tcPr>
          <w:p w:rsidR="00AA0123" w:rsidRDefault="00AA0123" w:rsidP="00BD2726">
            <w:pPr>
              <w:autoSpaceDE w:val="0"/>
              <w:autoSpaceDN w:val="0"/>
              <w:spacing w:line="276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Распределение прибыли Общества по результатам отчетного 2025 года</w:t>
            </w:r>
          </w:p>
        </w:tc>
        <w:tc>
          <w:tcPr>
            <w:tcW w:w="4698" w:type="dxa"/>
          </w:tcPr>
          <w:p w:rsidR="00AA0123" w:rsidRDefault="00AA0123" w:rsidP="00BD2726">
            <w:pPr>
              <w:autoSpaceDE w:val="0"/>
              <w:autoSpaceDN w:val="0"/>
              <w:spacing w:line="276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Дивиденды по акциям за 2025 год не начислять и выплату дивидендов за 2025 год не производить. Всю чистую прибыль, полученную по результатам отчетного 2025 года оставить в распоряжении Общества</w:t>
            </w:r>
          </w:p>
        </w:tc>
      </w:tr>
      <w:tr w:rsidR="00AA0123" w:rsidTr="003A3187">
        <w:tc>
          <w:tcPr>
            <w:tcW w:w="1297" w:type="dxa"/>
          </w:tcPr>
          <w:p w:rsidR="00AA0123" w:rsidRPr="00CA2886" w:rsidRDefault="00AA0123" w:rsidP="007B6609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ind w:right="1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</w:tcPr>
          <w:p w:rsidR="00AA0123" w:rsidRDefault="00AA0123" w:rsidP="00BD2726">
            <w:pPr>
              <w:autoSpaceDE w:val="0"/>
              <w:autoSpaceDN w:val="0"/>
              <w:spacing w:line="276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Назначение аудиторской организации Общества</w:t>
            </w:r>
          </w:p>
        </w:tc>
        <w:tc>
          <w:tcPr>
            <w:tcW w:w="4698" w:type="dxa"/>
          </w:tcPr>
          <w:p w:rsidR="00AA0123" w:rsidRPr="00962307" w:rsidRDefault="00AA0123" w:rsidP="00B14730">
            <w:pPr>
              <w:autoSpaceDE w:val="0"/>
              <w:autoSpaceDN w:val="0"/>
              <w:spacing w:line="276" w:lineRule="auto"/>
              <w:ind w:right="168"/>
              <w:jc w:val="both"/>
              <w:rPr>
                <w:rFonts w:ascii="Times New Roman" w:hAnsi="Times New Roman" w:cs="Times New Roman"/>
                <w:noProof/>
              </w:rPr>
            </w:pPr>
            <w:r w:rsidRPr="00962307">
              <w:rPr>
                <w:rFonts w:ascii="Times New Roman" w:hAnsi="Times New Roman" w:cs="Times New Roman"/>
                <w:noProof/>
              </w:rPr>
              <w:t>Назначить аудиторской организацией общества - ООО «АУДИТСЕРВИС» (ИНН: 5077015760 ОГРН 1035011805575)</w:t>
            </w:r>
          </w:p>
          <w:p w:rsidR="00AA0123" w:rsidRDefault="00AA0123" w:rsidP="007B6609">
            <w:pPr>
              <w:autoSpaceDE w:val="0"/>
              <w:autoSpaceDN w:val="0"/>
              <w:spacing w:line="276" w:lineRule="auto"/>
              <w:ind w:right="16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0123" w:rsidRDefault="00AA0123" w:rsidP="00201EA9">
      <w:pPr>
        <w:autoSpaceDE w:val="0"/>
        <w:autoSpaceDN w:val="0"/>
        <w:spacing w:after="0" w:line="276" w:lineRule="auto"/>
        <w:ind w:right="168"/>
        <w:jc w:val="both"/>
        <w:rPr>
          <w:rFonts w:ascii="Times New Roman" w:hAnsi="Times New Roman" w:cs="Times New Roman"/>
        </w:rPr>
        <w:sectPr w:rsidR="00AA0123" w:rsidSect="00AA0123">
          <w:pgSz w:w="11906" w:h="16838"/>
          <w:pgMar w:top="851" w:right="707" w:bottom="993" w:left="1080" w:header="708" w:footer="708" w:gutter="0"/>
          <w:pgNumType w:start="1"/>
          <w:cols w:space="708"/>
          <w:docGrid w:linePitch="360"/>
        </w:sectPr>
      </w:pPr>
    </w:p>
    <w:p w:rsidR="00AA0123" w:rsidRDefault="00AA0123" w:rsidP="00201EA9">
      <w:pPr>
        <w:autoSpaceDE w:val="0"/>
        <w:autoSpaceDN w:val="0"/>
        <w:spacing w:after="0" w:line="276" w:lineRule="auto"/>
        <w:ind w:right="168"/>
        <w:jc w:val="both"/>
        <w:rPr>
          <w:rFonts w:ascii="Times New Roman" w:hAnsi="Times New Roman" w:cs="Times New Roman"/>
        </w:rPr>
      </w:pPr>
    </w:p>
    <w:sectPr w:rsidR="00AA0123" w:rsidSect="00AA0123">
      <w:type w:val="continuous"/>
      <w:pgSz w:w="11906" w:h="16838"/>
      <w:pgMar w:top="851" w:right="707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20505"/>
    <w:multiLevelType w:val="hybridMultilevel"/>
    <w:tmpl w:val="44609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A48B9"/>
    <w:multiLevelType w:val="hybridMultilevel"/>
    <w:tmpl w:val="FAA05ABE"/>
    <w:lvl w:ilvl="0" w:tplc="64FEFA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E2282"/>
    <w:multiLevelType w:val="hybridMultilevel"/>
    <w:tmpl w:val="1834C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A32FC"/>
    <w:multiLevelType w:val="hybridMultilevel"/>
    <w:tmpl w:val="44609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A5504"/>
    <w:multiLevelType w:val="hybridMultilevel"/>
    <w:tmpl w:val="77149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4C0A88"/>
    <w:multiLevelType w:val="singleLevel"/>
    <w:tmpl w:val="7B70E5FE"/>
    <w:lvl w:ilvl="0">
      <w:start w:val="1"/>
      <w:numFmt w:val="decimal"/>
      <w:lvlText w:val="22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BC"/>
    <w:rsid w:val="000B1A76"/>
    <w:rsid w:val="000E03AB"/>
    <w:rsid w:val="000E4C9C"/>
    <w:rsid w:val="00100A37"/>
    <w:rsid w:val="00122A45"/>
    <w:rsid w:val="0013198B"/>
    <w:rsid w:val="001361C6"/>
    <w:rsid w:val="001528E7"/>
    <w:rsid w:val="001556B4"/>
    <w:rsid w:val="001B3C24"/>
    <w:rsid w:val="001B78AD"/>
    <w:rsid w:val="001D2F59"/>
    <w:rsid w:val="00201EA9"/>
    <w:rsid w:val="0020356E"/>
    <w:rsid w:val="002036D7"/>
    <w:rsid w:val="002102FF"/>
    <w:rsid w:val="002274DC"/>
    <w:rsid w:val="00230365"/>
    <w:rsid w:val="00231ACE"/>
    <w:rsid w:val="00242D2C"/>
    <w:rsid w:val="002577A5"/>
    <w:rsid w:val="002951C6"/>
    <w:rsid w:val="002963F3"/>
    <w:rsid w:val="002C5F73"/>
    <w:rsid w:val="002D2C5B"/>
    <w:rsid w:val="00306A0C"/>
    <w:rsid w:val="00312E23"/>
    <w:rsid w:val="003213C2"/>
    <w:rsid w:val="003604E5"/>
    <w:rsid w:val="00372C55"/>
    <w:rsid w:val="003A3187"/>
    <w:rsid w:val="003E616F"/>
    <w:rsid w:val="00407A7B"/>
    <w:rsid w:val="00430426"/>
    <w:rsid w:val="004629BD"/>
    <w:rsid w:val="004826B1"/>
    <w:rsid w:val="004C4123"/>
    <w:rsid w:val="004D07E7"/>
    <w:rsid w:val="00526EE7"/>
    <w:rsid w:val="0056044D"/>
    <w:rsid w:val="00582433"/>
    <w:rsid w:val="00597C29"/>
    <w:rsid w:val="005B705E"/>
    <w:rsid w:val="00620F01"/>
    <w:rsid w:val="006247AD"/>
    <w:rsid w:val="00627B1B"/>
    <w:rsid w:val="00630C24"/>
    <w:rsid w:val="00634C38"/>
    <w:rsid w:val="00636609"/>
    <w:rsid w:val="0064739C"/>
    <w:rsid w:val="00684F15"/>
    <w:rsid w:val="00685DCC"/>
    <w:rsid w:val="006C3AD3"/>
    <w:rsid w:val="0070461A"/>
    <w:rsid w:val="0074079D"/>
    <w:rsid w:val="00756DD0"/>
    <w:rsid w:val="00760CA5"/>
    <w:rsid w:val="00774E14"/>
    <w:rsid w:val="00780E79"/>
    <w:rsid w:val="007825E5"/>
    <w:rsid w:val="0078586D"/>
    <w:rsid w:val="007B6609"/>
    <w:rsid w:val="007C4DBF"/>
    <w:rsid w:val="007D2770"/>
    <w:rsid w:val="007E5965"/>
    <w:rsid w:val="00826D64"/>
    <w:rsid w:val="00851C99"/>
    <w:rsid w:val="00852455"/>
    <w:rsid w:val="00856211"/>
    <w:rsid w:val="00885102"/>
    <w:rsid w:val="008977E4"/>
    <w:rsid w:val="008C0BBA"/>
    <w:rsid w:val="008E25C1"/>
    <w:rsid w:val="00901A44"/>
    <w:rsid w:val="009616D6"/>
    <w:rsid w:val="00982F0D"/>
    <w:rsid w:val="009A4067"/>
    <w:rsid w:val="009C220B"/>
    <w:rsid w:val="00A14CFB"/>
    <w:rsid w:val="00A35801"/>
    <w:rsid w:val="00A5520C"/>
    <w:rsid w:val="00A73283"/>
    <w:rsid w:val="00AA0123"/>
    <w:rsid w:val="00AF6693"/>
    <w:rsid w:val="00B14730"/>
    <w:rsid w:val="00B22241"/>
    <w:rsid w:val="00B37E7C"/>
    <w:rsid w:val="00B45B80"/>
    <w:rsid w:val="00B70DB5"/>
    <w:rsid w:val="00B86A43"/>
    <w:rsid w:val="00BB498F"/>
    <w:rsid w:val="00BC1959"/>
    <w:rsid w:val="00BD2726"/>
    <w:rsid w:val="00C01BB8"/>
    <w:rsid w:val="00C05069"/>
    <w:rsid w:val="00C23292"/>
    <w:rsid w:val="00C31D63"/>
    <w:rsid w:val="00CA2886"/>
    <w:rsid w:val="00CA2B54"/>
    <w:rsid w:val="00CD3223"/>
    <w:rsid w:val="00CD7D2D"/>
    <w:rsid w:val="00D37DF0"/>
    <w:rsid w:val="00D53041"/>
    <w:rsid w:val="00D94CE4"/>
    <w:rsid w:val="00DD013D"/>
    <w:rsid w:val="00E1290B"/>
    <w:rsid w:val="00E24B61"/>
    <w:rsid w:val="00E91BCB"/>
    <w:rsid w:val="00ED53FB"/>
    <w:rsid w:val="00F66673"/>
    <w:rsid w:val="00F7272B"/>
    <w:rsid w:val="00F84284"/>
    <w:rsid w:val="00F91EBC"/>
    <w:rsid w:val="00FB5E05"/>
    <w:rsid w:val="00FD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E03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E03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E03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E03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E03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E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03A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6044D"/>
    <w:pPr>
      <w:ind w:left="720"/>
      <w:contextualSpacing/>
    </w:pPr>
  </w:style>
  <w:style w:type="paragraph" w:styleId="ab">
    <w:name w:val="Revision"/>
    <w:hidden/>
    <w:uiPriority w:val="99"/>
    <w:semiHidden/>
    <w:rsid w:val="00F84284"/>
    <w:pPr>
      <w:spacing w:after="0" w:line="240" w:lineRule="auto"/>
    </w:pPr>
  </w:style>
  <w:style w:type="table" w:styleId="ac">
    <w:name w:val="Table Grid"/>
    <w:basedOn w:val="a1"/>
    <w:uiPriority w:val="39"/>
    <w:rsid w:val="00201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E03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E03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E03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E03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E03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E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03A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6044D"/>
    <w:pPr>
      <w:ind w:left="720"/>
      <w:contextualSpacing/>
    </w:pPr>
  </w:style>
  <w:style w:type="paragraph" w:styleId="ab">
    <w:name w:val="Revision"/>
    <w:hidden/>
    <w:uiPriority w:val="99"/>
    <w:semiHidden/>
    <w:rsid w:val="00F84284"/>
    <w:pPr>
      <w:spacing w:after="0" w:line="240" w:lineRule="auto"/>
    </w:pPr>
  </w:style>
  <w:style w:type="table" w:styleId="ac">
    <w:name w:val="Table Grid"/>
    <w:basedOn w:val="a1"/>
    <w:uiPriority w:val="39"/>
    <w:rsid w:val="00201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user200</dc:creator>
  <cp:keywords/>
  <dc:description/>
  <cp:lastModifiedBy>Елена Августинович</cp:lastModifiedBy>
  <cp:revision>2</cp:revision>
  <cp:lastPrinted>2023-11-07T13:53:00Z</cp:lastPrinted>
  <dcterms:created xsi:type="dcterms:W3CDTF">2026-05-13T11:46:00Z</dcterms:created>
  <dcterms:modified xsi:type="dcterms:W3CDTF">2026-05-21T11:42:00Z</dcterms:modified>
</cp:coreProperties>
</file>